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B26" w:rsidRDefault="00FB5B26" w:rsidP="00550A48">
      <w:pPr>
        <w:tabs>
          <w:tab w:val="left" w:pos="7797"/>
        </w:tabs>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DB11E51" wp14:editId="7EE4E5E2">
            <wp:extent cx="676275" cy="876300"/>
            <wp:effectExtent l="19050" t="0" r="9525" b="0"/>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6" cstate="print">
                      <a:lum contrast="30000"/>
                    </a:blip>
                    <a:srcRect/>
                    <a:stretch>
                      <a:fillRect/>
                    </a:stretch>
                  </pic:blipFill>
                  <pic:spPr bwMode="auto">
                    <a:xfrm>
                      <a:off x="0" y="0"/>
                      <a:ext cx="676275" cy="876300"/>
                    </a:xfrm>
                    <a:prstGeom prst="rect">
                      <a:avLst/>
                    </a:prstGeom>
                    <a:noFill/>
                    <a:ln w="9525">
                      <a:noFill/>
                      <a:miter lim="800000"/>
                      <a:headEnd/>
                      <a:tailEnd/>
                    </a:ln>
                  </pic:spPr>
                </pic:pic>
              </a:graphicData>
            </a:graphic>
          </wp:inline>
        </w:drawing>
      </w:r>
    </w:p>
    <w:p w:rsidR="00FB5B26" w:rsidRDefault="00FB5B26" w:rsidP="00550A4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0052198B">
        <w:rPr>
          <w:rFonts w:ascii="Times New Roman" w:hAnsi="Times New Roman" w:cs="Times New Roman"/>
          <w:b/>
          <w:sz w:val="28"/>
          <w:szCs w:val="28"/>
        </w:rPr>
        <w:t>НОВОЗАХАРКИНСКОГО</w:t>
      </w:r>
      <w:r>
        <w:rPr>
          <w:rFonts w:ascii="Times New Roman" w:hAnsi="Times New Roman" w:cs="Times New Roman"/>
          <w:b/>
          <w:sz w:val="28"/>
          <w:szCs w:val="28"/>
        </w:rPr>
        <w:t xml:space="preserve"> МУНИЦИПАЛЬНОГО ОБРАЗОВАНИЯ</w:t>
      </w:r>
    </w:p>
    <w:p w:rsidR="00FB5B26" w:rsidRDefault="00FB5B26" w:rsidP="00550A48">
      <w:pPr>
        <w:pStyle w:val="a3"/>
        <w:jc w:val="center"/>
        <w:rPr>
          <w:rFonts w:ascii="Times New Roman" w:hAnsi="Times New Roman" w:cs="Times New Roman"/>
          <w:b/>
          <w:sz w:val="28"/>
          <w:szCs w:val="28"/>
        </w:rPr>
      </w:pPr>
      <w:r>
        <w:rPr>
          <w:rFonts w:ascii="Times New Roman" w:hAnsi="Times New Roman" w:cs="Times New Roman"/>
          <w:b/>
          <w:sz w:val="28"/>
          <w:szCs w:val="28"/>
        </w:rPr>
        <w:t>ДУХОВНИЦКОГО МУНИЦИПАЛЬНОГО РАЙОНА</w:t>
      </w:r>
    </w:p>
    <w:p w:rsidR="00FB5B26" w:rsidRDefault="00FB5B26" w:rsidP="00550A48">
      <w:pPr>
        <w:pStyle w:val="a3"/>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FB5B26" w:rsidRDefault="00FB5B26" w:rsidP="00550A48">
      <w:pPr>
        <w:pStyle w:val="a3"/>
        <w:jc w:val="center"/>
        <w:rPr>
          <w:rFonts w:ascii="Times New Roman" w:hAnsi="Times New Roman" w:cs="Times New Roman"/>
          <w:b/>
          <w:sz w:val="28"/>
          <w:szCs w:val="28"/>
        </w:rPr>
      </w:pPr>
    </w:p>
    <w:p w:rsidR="00FB5B26" w:rsidRDefault="00FB5B26" w:rsidP="00550A48">
      <w:pPr>
        <w:pStyle w:val="a3"/>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B5B26" w:rsidRDefault="00093BCD" w:rsidP="00550A48">
      <w:pPr>
        <w:ind w:left="284"/>
        <w:jc w:val="both"/>
        <w:rPr>
          <w:rFonts w:ascii="Times New Roman" w:hAnsi="Times New Roman" w:cs="Times New Roman"/>
          <w:b/>
          <w:sz w:val="28"/>
          <w:szCs w:val="28"/>
        </w:rPr>
      </w:pPr>
      <w:r>
        <w:rPr>
          <w:rFonts w:ascii="Times New Roman" w:hAnsi="Times New Roman" w:cs="Times New Roman"/>
          <w:b/>
          <w:sz w:val="28"/>
          <w:szCs w:val="28"/>
        </w:rPr>
        <w:t>о</w:t>
      </w:r>
      <w:r w:rsidR="00FB5B26">
        <w:rPr>
          <w:rFonts w:ascii="Times New Roman" w:hAnsi="Times New Roman" w:cs="Times New Roman"/>
          <w:b/>
          <w:sz w:val="28"/>
          <w:szCs w:val="28"/>
        </w:rPr>
        <w:t xml:space="preserve">т </w:t>
      </w:r>
      <w:r w:rsidR="00550A48">
        <w:rPr>
          <w:rFonts w:ascii="Times New Roman" w:hAnsi="Times New Roman" w:cs="Times New Roman"/>
          <w:b/>
          <w:sz w:val="28"/>
          <w:szCs w:val="28"/>
        </w:rPr>
        <w:t>03.02</w:t>
      </w:r>
      <w:r w:rsidR="003D41B3">
        <w:rPr>
          <w:rFonts w:ascii="Times New Roman" w:hAnsi="Times New Roman" w:cs="Times New Roman"/>
          <w:b/>
          <w:sz w:val="28"/>
          <w:szCs w:val="28"/>
        </w:rPr>
        <w:t>.202</w:t>
      </w:r>
      <w:r w:rsidR="00550A48">
        <w:rPr>
          <w:rFonts w:ascii="Times New Roman" w:hAnsi="Times New Roman" w:cs="Times New Roman"/>
          <w:b/>
          <w:sz w:val="28"/>
          <w:szCs w:val="28"/>
        </w:rPr>
        <w:t>5</w:t>
      </w:r>
      <w:r w:rsidR="00FB5B26">
        <w:rPr>
          <w:rFonts w:ascii="Times New Roman" w:hAnsi="Times New Roman" w:cs="Times New Roman"/>
          <w:b/>
          <w:sz w:val="28"/>
          <w:szCs w:val="28"/>
        </w:rPr>
        <w:t xml:space="preserve">г.                                                        </w:t>
      </w:r>
      <w:r w:rsidR="00271544">
        <w:rPr>
          <w:rFonts w:ascii="Times New Roman" w:hAnsi="Times New Roman" w:cs="Times New Roman"/>
          <w:b/>
          <w:sz w:val="28"/>
          <w:szCs w:val="28"/>
        </w:rPr>
        <w:t xml:space="preserve">                        №</w:t>
      </w:r>
      <w:r w:rsidR="00550A48">
        <w:rPr>
          <w:rFonts w:ascii="Times New Roman" w:hAnsi="Times New Roman" w:cs="Times New Roman"/>
          <w:b/>
          <w:sz w:val="28"/>
          <w:szCs w:val="28"/>
        </w:rPr>
        <w:t xml:space="preserve"> 3</w:t>
      </w:r>
    </w:p>
    <w:p w:rsidR="00FB5B26" w:rsidRPr="00F3496E" w:rsidRDefault="00FB5B26" w:rsidP="00550A48">
      <w:pPr>
        <w:ind w:left="284"/>
        <w:jc w:val="both"/>
        <w:rPr>
          <w:rFonts w:ascii="Times New Roman" w:hAnsi="Times New Roman" w:cs="Times New Roman"/>
          <w:sz w:val="28"/>
          <w:szCs w:val="28"/>
        </w:rPr>
      </w:pPr>
      <w:r>
        <w:rPr>
          <w:rFonts w:ascii="Times New Roman" w:hAnsi="Times New Roman" w:cs="Times New Roman"/>
          <w:b/>
          <w:sz w:val="28"/>
          <w:szCs w:val="28"/>
        </w:rPr>
        <w:t xml:space="preserve">                        </w:t>
      </w:r>
      <w:r w:rsidR="00F3496E">
        <w:rPr>
          <w:rFonts w:ascii="Times New Roman" w:hAnsi="Times New Roman" w:cs="Times New Roman"/>
          <w:b/>
          <w:sz w:val="28"/>
          <w:szCs w:val="28"/>
        </w:rPr>
        <w:t xml:space="preserve">                               </w:t>
      </w:r>
      <w:r w:rsidR="00F3496E" w:rsidRPr="00F3496E">
        <w:rPr>
          <w:rFonts w:ascii="Times New Roman" w:hAnsi="Times New Roman" w:cs="Times New Roman"/>
          <w:sz w:val="28"/>
          <w:szCs w:val="28"/>
        </w:rPr>
        <w:t>с</w:t>
      </w:r>
      <w:r w:rsidRPr="00F3496E">
        <w:rPr>
          <w:rFonts w:ascii="Times New Roman" w:hAnsi="Times New Roman" w:cs="Times New Roman"/>
          <w:sz w:val="28"/>
          <w:szCs w:val="28"/>
        </w:rPr>
        <w:t xml:space="preserve">. </w:t>
      </w:r>
      <w:proofErr w:type="spellStart"/>
      <w:r w:rsidR="0052198B">
        <w:rPr>
          <w:rFonts w:ascii="Times New Roman" w:hAnsi="Times New Roman" w:cs="Times New Roman"/>
          <w:sz w:val="28"/>
          <w:szCs w:val="28"/>
        </w:rPr>
        <w:t>Новозахаркино</w:t>
      </w:r>
      <w:proofErr w:type="spellEnd"/>
      <w:r w:rsidR="0052198B">
        <w:rPr>
          <w:rFonts w:ascii="Times New Roman" w:hAnsi="Times New Roman" w:cs="Times New Roman"/>
          <w:sz w:val="28"/>
          <w:szCs w:val="28"/>
        </w:rPr>
        <w:t xml:space="preserve"> </w:t>
      </w:r>
    </w:p>
    <w:p w:rsidR="003F6CAE" w:rsidRDefault="003F6CAE" w:rsidP="00550A48">
      <w:pPr>
        <w:pStyle w:val="a3"/>
        <w:ind w:left="284"/>
        <w:jc w:val="both"/>
        <w:rPr>
          <w:rFonts w:ascii="Times New Roman" w:hAnsi="Times New Roman" w:cs="Times New Roman"/>
          <w:b/>
          <w:sz w:val="24"/>
          <w:szCs w:val="24"/>
        </w:rPr>
      </w:pPr>
      <w:r>
        <w:rPr>
          <w:rFonts w:ascii="Times New Roman" w:hAnsi="Times New Roman" w:cs="Times New Roman"/>
          <w:b/>
          <w:sz w:val="24"/>
          <w:szCs w:val="24"/>
        </w:rPr>
        <w:t xml:space="preserve">О назначении контрактного управляющего </w:t>
      </w:r>
    </w:p>
    <w:p w:rsidR="003F6CAE" w:rsidRDefault="003F6CAE" w:rsidP="00550A48">
      <w:pPr>
        <w:pStyle w:val="a3"/>
        <w:ind w:left="284"/>
        <w:jc w:val="both"/>
        <w:rPr>
          <w:rFonts w:ascii="Times New Roman" w:hAnsi="Times New Roman" w:cs="Times New Roman"/>
          <w:b/>
          <w:sz w:val="24"/>
          <w:szCs w:val="24"/>
        </w:rPr>
      </w:pPr>
      <w:r>
        <w:rPr>
          <w:rFonts w:ascii="Times New Roman" w:hAnsi="Times New Roman" w:cs="Times New Roman"/>
          <w:b/>
          <w:sz w:val="24"/>
          <w:szCs w:val="24"/>
        </w:rPr>
        <w:t xml:space="preserve">администрации </w:t>
      </w:r>
      <w:r w:rsidR="0052198B" w:rsidRPr="0052198B">
        <w:rPr>
          <w:rFonts w:ascii="Times New Roman" w:hAnsi="Times New Roman" w:cs="Times New Roman"/>
          <w:b/>
          <w:sz w:val="24"/>
          <w:szCs w:val="24"/>
        </w:rPr>
        <w:t>Новозахаркинс</w:t>
      </w:r>
      <w:r w:rsidR="00FB5B26" w:rsidRPr="0052198B">
        <w:rPr>
          <w:rFonts w:ascii="Times New Roman" w:hAnsi="Times New Roman" w:cs="Times New Roman"/>
          <w:b/>
          <w:sz w:val="24"/>
          <w:szCs w:val="24"/>
        </w:rPr>
        <w:t xml:space="preserve">кого </w:t>
      </w:r>
    </w:p>
    <w:p w:rsidR="00FB5B26" w:rsidRDefault="003F6CAE" w:rsidP="00550A48">
      <w:pPr>
        <w:pStyle w:val="a3"/>
        <w:ind w:left="284"/>
        <w:jc w:val="both"/>
        <w:rPr>
          <w:rFonts w:ascii="Times New Roman" w:hAnsi="Times New Roman" w:cs="Times New Roman"/>
          <w:b/>
          <w:sz w:val="24"/>
          <w:szCs w:val="24"/>
        </w:rPr>
      </w:pPr>
      <w:r>
        <w:rPr>
          <w:rFonts w:ascii="Times New Roman" w:hAnsi="Times New Roman" w:cs="Times New Roman"/>
          <w:b/>
          <w:sz w:val="24"/>
          <w:szCs w:val="24"/>
        </w:rPr>
        <w:t>м</w:t>
      </w:r>
      <w:r w:rsidR="00FB5B26" w:rsidRPr="0052198B">
        <w:rPr>
          <w:rFonts w:ascii="Times New Roman" w:hAnsi="Times New Roman" w:cs="Times New Roman"/>
          <w:b/>
          <w:sz w:val="24"/>
          <w:szCs w:val="24"/>
        </w:rPr>
        <w:t>униципального образования</w:t>
      </w:r>
      <w:r>
        <w:rPr>
          <w:rFonts w:ascii="Times New Roman" w:hAnsi="Times New Roman" w:cs="Times New Roman"/>
          <w:b/>
          <w:sz w:val="24"/>
          <w:szCs w:val="24"/>
        </w:rPr>
        <w:t xml:space="preserve"> Духовницкого </w:t>
      </w:r>
    </w:p>
    <w:p w:rsidR="003F6CAE" w:rsidRDefault="003F6CAE" w:rsidP="00550A48">
      <w:pPr>
        <w:pStyle w:val="a3"/>
        <w:ind w:left="284"/>
        <w:jc w:val="both"/>
        <w:rPr>
          <w:rFonts w:ascii="Times New Roman" w:hAnsi="Times New Roman" w:cs="Times New Roman"/>
          <w:b/>
          <w:sz w:val="24"/>
          <w:szCs w:val="24"/>
        </w:rPr>
      </w:pPr>
      <w:r>
        <w:rPr>
          <w:rFonts w:ascii="Times New Roman" w:hAnsi="Times New Roman" w:cs="Times New Roman"/>
          <w:b/>
          <w:sz w:val="24"/>
          <w:szCs w:val="24"/>
        </w:rPr>
        <w:t xml:space="preserve">муниципального района Саратовской области и </w:t>
      </w:r>
    </w:p>
    <w:p w:rsidR="003F6CAE" w:rsidRDefault="003F6CAE" w:rsidP="00550A48">
      <w:pPr>
        <w:pStyle w:val="a3"/>
        <w:ind w:left="284"/>
        <w:jc w:val="both"/>
        <w:rPr>
          <w:rFonts w:ascii="Times New Roman" w:hAnsi="Times New Roman" w:cs="Times New Roman"/>
          <w:b/>
          <w:sz w:val="24"/>
          <w:szCs w:val="24"/>
        </w:rPr>
      </w:pPr>
      <w:r>
        <w:rPr>
          <w:rFonts w:ascii="Times New Roman" w:hAnsi="Times New Roman" w:cs="Times New Roman"/>
          <w:b/>
          <w:sz w:val="24"/>
          <w:szCs w:val="24"/>
        </w:rPr>
        <w:t xml:space="preserve">утверждении Положения о контрактном управляющем </w:t>
      </w:r>
    </w:p>
    <w:p w:rsidR="003F6CAE" w:rsidRDefault="003F6CAE" w:rsidP="00550A48">
      <w:pPr>
        <w:pStyle w:val="a3"/>
        <w:ind w:left="284"/>
        <w:jc w:val="both"/>
        <w:rPr>
          <w:rFonts w:ascii="Times New Roman" w:hAnsi="Times New Roman" w:cs="Times New Roman"/>
          <w:b/>
          <w:sz w:val="24"/>
          <w:szCs w:val="24"/>
        </w:rPr>
      </w:pPr>
      <w:r>
        <w:rPr>
          <w:rFonts w:ascii="Times New Roman" w:hAnsi="Times New Roman" w:cs="Times New Roman"/>
          <w:b/>
          <w:sz w:val="24"/>
          <w:szCs w:val="24"/>
        </w:rPr>
        <w:t xml:space="preserve">администрации </w:t>
      </w:r>
      <w:r w:rsidRPr="0052198B">
        <w:rPr>
          <w:rFonts w:ascii="Times New Roman" w:hAnsi="Times New Roman" w:cs="Times New Roman"/>
          <w:b/>
          <w:sz w:val="24"/>
          <w:szCs w:val="24"/>
        </w:rPr>
        <w:t xml:space="preserve">Новозахаркинского </w:t>
      </w:r>
    </w:p>
    <w:p w:rsidR="003F6CAE" w:rsidRDefault="003F6CAE" w:rsidP="00550A48">
      <w:pPr>
        <w:pStyle w:val="a3"/>
        <w:ind w:left="284"/>
        <w:jc w:val="both"/>
        <w:rPr>
          <w:rFonts w:ascii="Times New Roman" w:hAnsi="Times New Roman" w:cs="Times New Roman"/>
          <w:b/>
          <w:sz w:val="24"/>
          <w:szCs w:val="24"/>
        </w:rPr>
      </w:pPr>
      <w:r>
        <w:rPr>
          <w:rFonts w:ascii="Times New Roman" w:hAnsi="Times New Roman" w:cs="Times New Roman"/>
          <w:b/>
          <w:sz w:val="24"/>
          <w:szCs w:val="24"/>
        </w:rPr>
        <w:t>м</w:t>
      </w:r>
      <w:r w:rsidRPr="0052198B">
        <w:rPr>
          <w:rFonts w:ascii="Times New Roman" w:hAnsi="Times New Roman" w:cs="Times New Roman"/>
          <w:b/>
          <w:sz w:val="24"/>
          <w:szCs w:val="24"/>
        </w:rPr>
        <w:t>униципального образования</w:t>
      </w:r>
      <w:r>
        <w:rPr>
          <w:rFonts w:ascii="Times New Roman" w:hAnsi="Times New Roman" w:cs="Times New Roman"/>
          <w:b/>
          <w:sz w:val="24"/>
          <w:szCs w:val="24"/>
        </w:rPr>
        <w:t xml:space="preserve"> Духовницкого </w:t>
      </w:r>
    </w:p>
    <w:p w:rsidR="003F6CAE" w:rsidRPr="0052198B" w:rsidRDefault="003F6CAE" w:rsidP="00550A48">
      <w:pPr>
        <w:pStyle w:val="a3"/>
        <w:ind w:left="284"/>
        <w:jc w:val="both"/>
        <w:rPr>
          <w:rFonts w:ascii="Times New Roman" w:hAnsi="Times New Roman" w:cs="Times New Roman"/>
          <w:b/>
          <w:sz w:val="24"/>
          <w:szCs w:val="24"/>
        </w:rPr>
      </w:pPr>
      <w:r>
        <w:rPr>
          <w:rFonts w:ascii="Times New Roman" w:hAnsi="Times New Roman" w:cs="Times New Roman"/>
          <w:b/>
          <w:sz w:val="24"/>
          <w:szCs w:val="24"/>
        </w:rPr>
        <w:t>муниципального района Саратовской области</w:t>
      </w:r>
    </w:p>
    <w:p w:rsidR="00FB5B26" w:rsidRPr="0052198B" w:rsidRDefault="00FB5B26" w:rsidP="00550A48">
      <w:pPr>
        <w:pStyle w:val="a3"/>
        <w:ind w:left="284"/>
        <w:jc w:val="both"/>
        <w:rPr>
          <w:rFonts w:ascii="Times New Roman" w:hAnsi="Times New Roman" w:cs="Times New Roman"/>
          <w:b/>
          <w:sz w:val="24"/>
          <w:szCs w:val="24"/>
        </w:rPr>
      </w:pPr>
    </w:p>
    <w:p w:rsidR="0023002B" w:rsidRPr="0052198B" w:rsidRDefault="00FB5B26" w:rsidP="00550A48">
      <w:pPr>
        <w:pStyle w:val="a3"/>
        <w:ind w:left="284"/>
        <w:jc w:val="both"/>
        <w:rPr>
          <w:rFonts w:ascii="Times New Roman" w:hAnsi="Times New Roman" w:cs="Times New Roman"/>
          <w:sz w:val="24"/>
          <w:szCs w:val="24"/>
        </w:rPr>
      </w:pPr>
      <w:r w:rsidRPr="0052198B">
        <w:rPr>
          <w:rFonts w:ascii="Times New Roman" w:hAnsi="Times New Roman" w:cs="Times New Roman"/>
          <w:sz w:val="24"/>
          <w:szCs w:val="24"/>
        </w:rPr>
        <w:t xml:space="preserve">       В соответствии с</w:t>
      </w:r>
      <w:r w:rsidR="00093BCD" w:rsidRPr="0052198B">
        <w:rPr>
          <w:rFonts w:ascii="Times New Roman" w:hAnsi="Times New Roman" w:cs="Times New Roman"/>
          <w:sz w:val="24"/>
          <w:szCs w:val="24"/>
        </w:rPr>
        <w:t xml:space="preserve">о </w:t>
      </w:r>
      <w:r w:rsidR="003F6CAE">
        <w:rPr>
          <w:rFonts w:ascii="Times New Roman" w:hAnsi="Times New Roman" w:cs="Times New Roman"/>
          <w:sz w:val="24"/>
          <w:szCs w:val="24"/>
        </w:rPr>
        <w:t xml:space="preserve">статьей 38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2020г. №158н «Об </w:t>
      </w:r>
      <w:r w:rsidR="0023002B">
        <w:rPr>
          <w:rFonts w:ascii="Times New Roman" w:hAnsi="Times New Roman" w:cs="Times New Roman"/>
          <w:sz w:val="24"/>
          <w:szCs w:val="24"/>
        </w:rPr>
        <w:t xml:space="preserve">утверждении </w:t>
      </w:r>
      <w:r w:rsidR="0023002B">
        <w:rPr>
          <w:rFonts w:ascii="Times New Roman" w:hAnsi="Times New Roman" w:cs="Times New Roman"/>
          <w:sz w:val="24"/>
          <w:szCs w:val="24"/>
        </w:rPr>
        <w:br/>
        <w:t>Типового положения (регламента) о контрактной службе», администрация Новозахаркинского муниципального образования Духовницкого муниципального района Саратовской области</w:t>
      </w:r>
    </w:p>
    <w:p w:rsidR="00FB5B26" w:rsidRPr="00FB5B26" w:rsidRDefault="00093BCD" w:rsidP="00550A48">
      <w:pPr>
        <w:pStyle w:val="a3"/>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   </w:t>
      </w:r>
      <w:r w:rsidR="00421E28">
        <w:rPr>
          <w:rFonts w:ascii="Times New Roman" w:hAnsi="Times New Roman" w:cs="Times New Roman"/>
          <w:sz w:val="28"/>
          <w:szCs w:val="28"/>
          <w:shd w:val="clear" w:color="auto" w:fill="FFFFFF"/>
        </w:rPr>
        <w:t xml:space="preserve"> </w:t>
      </w:r>
      <w:r w:rsidR="000506CE">
        <w:rPr>
          <w:rFonts w:ascii="Times New Roman" w:hAnsi="Times New Roman" w:cs="Times New Roman"/>
          <w:b/>
          <w:sz w:val="28"/>
          <w:szCs w:val="28"/>
        </w:rPr>
        <w:t>ПОСТАНОВЛЯЕТ</w:t>
      </w:r>
      <w:r w:rsidR="00FB5B26" w:rsidRPr="00FB5B26">
        <w:rPr>
          <w:rFonts w:ascii="Times New Roman" w:hAnsi="Times New Roman" w:cs="Times New Roman"/>
          <w:b/>
          <w:sz w:val="28"/>
          <w:szCs w:val="28"/>
        </w:rPr>
        <w:t>:</w:t>
      </w:r>
    </w:p>
    <w:p w:rsidR="006D026A" w:rsidRDefault="006D026A" w:rsidP="00550A4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Утвердить Положение о контрактном управляющем администрации Новозахаркинского муниципального образования Духовницкого муниципального района Саратовской области согласно приложения.</w:t>
      </w:r>
    </w:p>
    <w:p w:rsidR="00550A48" w:rsidRDefault="00550A48" w:rsidP="00550A48">
      <w:pPr>
        <w:pStyle w:val="a3"/>
        <w:ind w:left="1364"/>
        <w:jc w:val="both"/>
        <w:rPr>
          <w:rFonts w:ascii="Times New Roman" w:hAnsi="Times New Roman" w:cs="Times New Roman"/>
          <w:sz w:val="24"/>
          <w:szCs w:val="24"/>
        </w:rPr>
      </w:pPr>
    </w:p>
    <w:p w:rsidR="00FB5B26" w:rsidRDefault="006D026A" w:rsidP="00550A4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со дня его официального обнаро</w:t>
      </w:r>
      <w:r w:rsidR="00271544">
        <w:rPr>
          <w:rFonts w:ascii="Times New Roman" w:hAnsi="Times New Roman" w:cs="Times New Roman"/>
          <w:sz w:val="24"/>
          <w:szCs w:val="24"/>
        </w:rPr>
        <w:t>дования.</w:t>
      </w:r>
    </w:p>
    <w:p w:rsidR="00550A48" w:rsidRDefault="00550A48" w:rsidP="00550A48">
      <w:pPr>
        <w:pStyle w:val="a7"/>
        <w:rPr>
          <w:rFonts w:ascii="Times New Roman" w:hAnsi="Times New Roman" w:cs="Times New Roman"/>
          <w:sz w:val="24"/>
          <w:szCs w:val="24"/>
        </w:rPr>
      </w:pPr>
    </w:p>
    <w:p w:rsidR="00550A48" w:rsidRDefault="00550A48" w:rsidP="00550A48">
      <w:pPr>
        <w:pStyle w:val="a3"/>
        <w:ind w:left="1364"/>
        <w:jc w:val="both"/>
        <w:rPr>
          <w:rFonts w:ascii="Times New Roman" w:hAnsi="Times New Roman" w:cs="Times New Roman"/>
          <w:sz w:val="24"/>
          <w:szCs w:val="24"/>
        </w:rPr>
      </w:pPr>
    </w:p>
    <w:p w:rsidR="00271544" w:rsidRDefault="00271544" w:rsidP="00550A4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Постановления оставляю за собой.</w:t>
      </w:r>
    </w:p>
    <w:p w:rsidR="00271544" w:rsidRDefault="00271544" w:rsidP="00550A48">
      <w:pPr>
        <w:pStyle w:val="a3"/>
        <w:ind w:left="1364"/>
        <w:jc w:val="both"/>
        <w:rPr>
          <w:rFonts w:ascii="Times New Roman" w:hAnsi="Times New Roman" w:cs="Times New Roman"/>
          <w:sz w:val="24"/>
          <w:szCs w:val="24"/>
        </w:rPr>
      </w:pPr>
    </w:p>
    <w:p w:rsidR="00550A48" w:rsidRDefault="00550A48" w:rsidP="00550A48">
      <w:pPr>
        <w:pStyle w:val="a3"/>
        <w:ind w:left="1364"/>
        <w:jc w:val="both"/>
        <w:rPr>
          <w:rFonts w:ascii="Times New Roman" w:hAnsi="Times New Roman" w:cs="Times New Roman"/>
          <w:b/>
          <w:sz w:val="24"/>
          <w:szCs w:val="24"/>
        </w:rPr>
      </w:pPr>
    </w:p>
    <w:p w:rsidR="00536AAF" w:rsidRDefault="00536AAF" w:rsidP="00550A48">
      <w:pPr>
        <w:pStyle w:val="a3"/>
        <w:ind w:left="1364"/>
        <w:jc w:val="both"/>
        <w:rPr>
          <w:rFonts w:ascii="Times New Roman" w:hAnsi="Times New Roman" w:cs="Times New Roman"/>
          <w:b/>
          <w:sz w:val="24"/>
          <w:szCs w:val="24"/>
        </w:rPr>
      </w:pPr>
    </w:p>
    <w:p w:rsidR="00550A48" w:rsidRDefault="00271544" w:rsidP="00550A48">
      <w:pPr>
        <w:pStyle w:val="a3"/>
        <w:ind w:left="1364"/>
        <w:jc w:val="both"/>
        <w:rPr>
          <w:rFonts w:ascii="Times New Roman" w:hAnsi="Times New Roman" w:cs="Times New Roman"/>
          <w:b/>
          <w:sz w:val="24"/>
          <w:szCs w:val="24"/>
        </w:rPr>
      </w:pPr>
      <w:r w:rsidRPr="00271544">
        <w:rPr>
          <w:rFonts w:ascii="Times New Roman" w:hAnsi="Times New Roman" w:cs="Times New Roman"/>
          <w:b/>
          <w:sz w:val="24"/>
          <w:szCs w:val="24"/>
        </w:rPr>
        <w:t xml:space="preserve">Глава </w:t>
      </w:r>
      <w:proofErr w:type="spellStart"/>
      <w:r w:rsidRPr="00271544">
        <w:rPr>
          <w:rFonts w:ascii="Times New Roman" w:hAnsi="Times New Roman" w:cs="Times New Roman"/>
          <w:b/>
          <w:sz w:val="24"/>
          <w:szCs w:val="24"/>
        </w:rPr>
        <w:t>Новозахаркинского</w:t>
      </w:r>
      <w:proofErr w:type="spellEnd"/>
      <w:r w:rsidRPr="00271544">
        <w:rPr>
          <w:rFonts w:ascii="Times New Roman" w:hAnsi="Times New Roman" w:cs="Times New Roman"/>
          <w:b/>
          <w:sz w:val="24"/>
          <w:szCs w:val="24"/>
        </w:rPr>
        <w:t xml:space="preserve"> </w:t>
      </w:r>
    </w:p>
    <w:p w:rsidR="00271544" w:rsidRPr="00271544" w:rsidRDefault="00550A48" w:rsidP="00550A48">
      <w:pPr>
        <w:pStyle w:val="a3"/>
        <w:ind w:left="1364"/>
        <w:jc w:val="both"/>
        <w:rPr>
          <w:rFonts w:ascii="Times New Roman" w:hAnsi="Times New Roman" w:cs="Times New Roman"/>
          <w:b/>
          <w:sz w:val="24"/>
          <w:szCs w:val="24"/>
        </w:rPr>
      </w:pPr>
      <w:r>
        <w:rPr>
          <w:rFonts w:ascii="Times New Roman" w:hAnsi="Times New Roman" w:cs="Times New Roman"/>
          <w:b/>
          <w:sz w:val="24"/>
          <w:szCs w:val="24"/>
        </w:rPr>
        <w:t>муниципального образования</w:t>
      </w:r>
      <w:r w:rsidR="00271544" w:rsidRPr="00271544">
        <w:rPr>
          <w:rFonts w:ascii="Times New Roman" w:hAnsi="Times New Roman" w:cs="Times New Roman"/>
          <w:b/>
          <w:sz w:val="24"/>
          <w:szCs w:val="24"/>
        </w:rPr>
        <w:t xml:space="preserve"> </w:t>
      </w:r>
      <w:r w:rsidR="00271544" w:rsidRPr="00271544">
        <w:rPr>
          <w:rFonts w:ascii="Times New Roman" w:hAnsi="Times New Roman" w:cs="Times New Roman"/>
          <w:b/>
          <w:sz w:val="24"/>
          <w:szCs w:val="24"/>
        </w:rPr>
        <w:tab/>
      </w:r>
      <w:r w:rsidR="00271544" w:rsidRPr="00271544">
        <w:rPr>
          <w:rFonts w:ascii="Times New Roman" w:hAnsi="Times New Roman" w:cs="Times New Roman"/>
          <w:b/>
          <w:sz w:val="24"/>
          <w:szCs w:val="24"/>
        </w:rPr>
        <w:tab/>
      </w:r>
      <w:r w:rsidR="00271544" w:rsidRPr="00271544">
        <w:rPr>
          <w:rFonts w:ascii="Times New Roman" w:hAnsi="Times New Roman" w:cs="Times New Roman"/>
          <w:b/>
          <w:sz w:val="24"/>
          <w:szCs w:val="24"/>
        </w:rPr>
        <w:tab/>
      </w:r>
      <w:r>
        <w:rPr>
          <w:rFonts w:ascii="Times New Roman" w:hAnsi="Times New Roman" w:cs="Times New Roman"/>
          <w:b/>
          <w:sz w:val="24"/>
          <w:szCs w:val="24"/>
        </w:rPr>
        <w:t xml:space="preserve"> </w:t>
      </w:r>
      <w:r w:rsidR="00271544">
        <w:rPr>
          <w:rFonts w:ascii="Times New Roman" w:hAnsi="Times New Roman" w:cs="Times New Roman"/>
          <w:b/>
          <w:sz w:val="24"/>
          <w:szCs w:val="24"/>
        </w:rPr>
        <w:t xml:space="preserve">         </w:t>
      </w:r>
      <w:r w:rsidR="00271544" w:rsidRPr="00271544">
        <w:rPr>
          <w:rFonts w:ascii="Times New Roman" w:hAnsi="Times New Roman" w:cs="Times New Roman"/>
          <w:b/>
          <w:sz w:val="24"/>
          <w:szCs w:val="24"/>
        </w:rPr>
        <w:tab/>
        <w:t xml:space="preserve">О.В. </w:t>
      </w:r>
      <w:proofErr w:type="spellStart"/>
      <w:r w:rsidR="00271544" w:rsidRPr="00271544">
        <w:rPr>
          <w:rFonts w:ascii="Times New Roman" w:hAnsi="Times New Roman" w:cs="Times New Roman"/>
          <w:b/>
          <w:sz w:val="24"/>
          <w:szCs w:val="24"/>
        </w:rPr>
        <w:t>Ботова</w:t>
      </w:r>
      <w:proofErr w:type="spellEnd"/>
      <w:r w:rsidR="00271544" w:rsidRPr="00271544">
        <w:rPr>
          <w:rFonts w:ascii="Times New Roman" w:hAnsi="Times New Roman" w:cs="Times New Roman"/>
          <w:b/>
          <w:sz w:val="24"/>
          <w:szCs w:val="24"/>
        </w:rPr>
        <w:t xml:space="preserve">  </w:t>
      </w:r>
    </w:p>
    <w:p w:rsidR="00550A48" w:rsidRDefault="00550A48" w:rsidP="00550A48">
      <w:pPr>
        <w:spacing w:after="0"/>
        <w:ind w:left="284"/>
        <w:jc w:val="both"/>
        <w:rPr>
          <w:rFonts w:ascii="Times New Roman" w:hAnsi="Times New Roman" w:cs="Times New Roman"/>
          <w:b/>
          <w:sz w:val="24"/>
          <w:szCs w:val="24"/>
        </w:rPr>
      </w:pPr>
    </w:p>
    <w:p w:rsidR="00550A48" w:rsidRDefault="00550A48" w:rsidP="00550A48">
      <w:pPr>
        <w:spacing w:after="0"/>
        <w:ind w:left="284"/>
        <w:jc w:val="both"/>
        <w:rPr>
          <w:rFonts w:ascii="Times New Roman" w:hAnsi="Times New Roman" w:cs="Times New Roman"/>
          <w:b/>
          <w:sz w:val="24"/>
          <w:szCs w:val="24"/>
        </w:rPr>
      </w:pPr>
    </w:p>
    <w:p w:rsidR="00536AAF" w:rsidRDefault="00536AAF" w:rsidP="00550A48">
      <w:pPr>
        <w:spacing w:after="0"/>
        <w:ind w:left="284"/>
        <w:jc w:val="center"/>
        <w:rPr>
          <w:rFonts w:ascii="Times New Roman" w:hAnsi="Times New Roman" w:cs="Times New Roman"/>
          <w:b/>
          <w:sz w:val="24"/>
          <w:szCs w:val="24"/>
        </w:rPr>
      </w:pPr>
    </w:p>
    <w:p w:rsidR="00550A48" w:rsidRDefault="00550A48" w:rsidP="00550A48">
      <w:pPr>
        <w:spacing w:after="0"/>
        <w:ind w:left="284"/>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 xml:space="preserve">                                      </w:t>
      </w:r>
      <w:r w:rsidR="00271544" w:rsidRPr="00271544">
        <w:rPr>
          <w:rFonts w:ascii="Times New Roman" w:hAnsi="Times New Roman" w:cs="Times New Roman"/>
          <w:b/>
          <w:sz w:val="24"/>
          <w:szCs w:val="24"/>
        </w:rPr>
        <w:t xml:space="preserve">Приложение </w:t>
      </w:r>
    </w:p>
    <w:p w:rsidR="00550A48" w:rsidRDefault="00550A48" w:rsidP="00550A48">
      <w:pPr>
        <w:spacing w:after="0"/>
        <w:ind w:left="284"/>
        <w:jc w:val="center"/>
        <w:rPr>
          <w:rFonts w:ascii="Times New Roman" w:hAnsi="Times New Roman" w:cs="Times New Roman"/>
          <w:b/>
          <w:sz w:val="24"/>
          <w:szCs w:val="24"/>
        </w:rPr>
      </w:pPr>
      <w:r>
        <w:rPr>
          <w:rFonts w:ascii="Times New Roman" w:hAnsi="Times New Roman" w:cs="Times New Roman"/>
          <w:b/>
          <w:sz w:val="24"/>
          <w:szCs w:val="24"/>
        </w:rPr>
        <w:t xml:space="preserve">                                                                               </w:t>
      </w:r>
      <w:r w:rsidR="00271544" w:rsidRPr="00271544">
        <w:rPr>
          <w:rFonts w:ascii="Times New Roman" w:hAnsi="Times New Roman" w:cs="Times New Roman"/>
          <w:b/>
          <w:sz w:val="24"/>
          <w:szCs w:val="24"/>
        </w:rPr>
        <w:t xml:space="preserve">к </w:t>
      </w:r>
      <w:proofErr w:type="gramStart"/>
      <w:r w:rsidR="00271544" w:rsidRPr="00271544">
        <w:rPr>
          <w:rFonts w:ascii="Times New Roman" w:hAnsi="Times New Roman" w:cs="Times New Roman"/>
          <w:b/>
          <w:sz w:val="24"/>
          <w:szCs w:val="24"/>
        </w:rPr>
        <w:t xml:space="preserve">Постановлению </w:t>
      </w:r>
      <w:r>
        <w:rPr>
          <w:rFonts w:ascii="Times New Roman" w:hAnsi="Times New Roman" w:cs="Times New Roman"/>
          <w:b/>
          <w:sz w:val="24"/>
          <w:szCs w:val="24"/>
        </w:rPr>
        <w:t xml:space="preserve"> администрации</w:t>
      </w:r>
      <w:proofErr w:type="gramEnd"/>
      <w:r>
        <w:rPr>
          <w:rFonts w:ascii="Times New Roman" w:hAnsi="Times New Roman" w:cs="Times New Roman"/>
          <w:b/>
          <w:sz w:val="24"/>
          <w:szCs w:val="24"/>
        </w:rPr>
        <w:t xml:space="preserve"> </w:t>
      </w:r>
    </w:p>
    <w:p w:rsidR="00550A48" w:rsidRDefault="00550A48" w:rsidP="00550A48">
      <w:pPr>
        <w:spacing w:after="0"/>
        <w:ind w:left="284"/>
        <w:jc w:val="right"/>
        <w:rPr>
          <w:rFonts w:ascii="Times New Roman" w:hAnsi="Times New Roman" w:cs="Times New Roman"/>
          <w:b/>
          <w:sz w:val="24"/>
          <w:szCs w:val="24"/>
        </w:rPr>
      </w:pPr>
      <w:proofErr w:type="spellStart"/>
      <w:r>
        <w:rPr>
          <w:rFonts w:ascii="Times New Roman" w:hAnsi="Times New Roman" w:cs="Times New Roman"/>
          <w:b/>
          <w:sz w:val="24"/>
          <w:szCs w:val="24"/>
        </w:rPr>
        <w:t>Новозахаркинского</w:t>
      </w:r>
      <w:proofErr w:type="spellEnd"/>
      <w:r>
        <w:rPr>
          <w:rFonts w:ascii="Times New Roman" w:hAnsi="Times New Roman" w:cs="Times New Roman"/>
          <w:b/>
          <w:sz w:val="24"/>
          <w:szCs w:val="24"/>
        </w:rPr>
        <w:t xml:space="preserve"> муниципального</w:t>
      </w:r>
    </w:p>
    <w:p w:rsidR="00550A48" w:rsidRPr="00271544" w:rsidRDefault="00550A48" w:rsidP="00550A48">
      <w:pPr>
        <w:spacing w:after="0"/>
        <w:ind w:left="284"/>
        <w:jc w:val="center"/>
        <w:rPr>
          <w:rFonts w:ascii="Times New Roman" w:hAnsi="Times New Roman" w:cs="Times New Roman"/>
          <w:b/>
          <w:sz w:val="24"/>
          <w:szCs w:val="24"/>
        </w:rPr>
      </w:pPr>
      <w:r>
        <w:rPr>
          <w:rFonts w:ascii="Times New Roman" w:hAnsi="Times New Roman" w:cs="Times New Roman"/>
          <w:b/>
          <w:sz w:val="24"/>
          <w:szCs w:val="24"/>
        </w:rPr>
        <w:t xml:space="preserve">                                       образования</w:t>
      </w:r>
    </w:p>
    <w:p w:rsidR="00271544" w:rsidRDefault="00536AAF" w:rsidP="00536AAF">
      <w:pPr>
        <w:spacing w:after="0"/>
        <w:ind w:left="284"/>
        <w:jc w:val="center"/>
        <w:rPr>
          <w:rFonts w:ascii="Times New Roman" w:hAnsi="Times New Roman" w:cs="Times New Roman"/>
          <w:b/>
          <w:sz w:val="24"/>
          <w:szCs w:val="24"/>
        </w:rPr>
      </w:pPr>
      <w:r>
        <w:rPr>
          <w:rFonts w:ascii="Times New Roman" w:hAnsi="Times New Roman" w:cs="Times New Roman"/>
          <w:b/>
          <w:sz w:val="24"/>
          <w:szCs w:val="24"/>
        </w:rPr>
        <w:t xml:space="preserve">                                                     </w:t>
      </w:r>
      <w:r w:rsidR="00271544" w:rsidRPr="00271544">
        <w:rPr>
          <w:rFonts w:ascii="Times New Roman" w:hAnsi="Times New Roman" w:cs="Times New Roman"/>
          <w:b/>
          <w:sz w:val="24"/>
          <w:szCs w:val="24"/>
        </w:rPr>
        <w:t>№</w:t>
      </w:r>
      <w:r>
        <w:rPr>
          <w:rFonts w:ascii="Times New Roman" w:hAnsi="Times New Roman" w:cs="Times New Roman"/>
          <w:b/>
          <w:sz w:val="24"/>
          <w:szCs w:val="24"/>
        </w:rPr>
        <w:t xml:space="preserve"> 3</w:t>
      </w:r>
      <w:r w:rsidR="00271544" w:rsidRPr="00271544">
        <w:rPr>
          <w:rFonts w:ascii="Times New Roman" w:hAnsi="Times New Roman" w:cs="Times New Roman"/>
          <w:b/>
          <w:sz w:val="24"/>
          <w:szCs w:val="24"/>
        </w:rPr>
        <w:t xml:space="preserve">   от</w:t>
      </w:r>
      <w:r>
        <w:rPr>
          <w:rFonts w:ascii="Times New Roman" w:hAnsi="Times New Roman" w:cs="Times New Roman"/>
          <w:b/>
          <w:sz w:val="24"/>
          <w:szCs w:val="24"/>
        </w:rPr>
        <w:t xml:space="preserve"> 03.02.</w:t>
      </w:r>
      <w:r w:rsidR="00271544" w:rsidRPr="00271544">
        <w:rPr>
          <w:rFonts w:ascii="Times New Roman" w:hAnsi="Times New Roman" w:cs="Times New Roman"/>
          <w:b/>
          <w:sz w:val="24"/>
          <w:szCs w:val="24"/>
        </w:rPr>
        <w:t xml:space="preserve"> 202</w:t>
      </w:r>
      <w:r>
        <w:rPr>
          <w:rFonts w:ascii="Times New Roman" w:hAnsi="Times New Roman" w:cs="Times New Roman"/>
          <w:b/>
          <w:sz w:val="24"/>
          <w:szCs w:val="24"/>
        </w:rPr>
        <w:t>5</w:t>
      </w:r>
      <w:r w:rsidR="00271544" w:rsidRPr="00271544">
        <w:rPr>
          <w:rFonts w:ascii="Times New Roman" w:hAnsi="Times New Roman" w:cs="Times New Roman"/>
          <w:b/>
          <w:sz w:val="24"/>
          <w:szCs w:val="24"/>
        </w:rPr>
        <w:t xml:space="preserve">г. </w:t>
      </w:r>
    </w:p>
    <w:p w:rsidR="00271544" w:rsidRDefault="00271544" w:rsidP="00550A48">
      <w:pPr>
        <w:spacing w:after="0"/>
        <w:ind w:left="284"/>
        <w:jc w:val="both"/>
        <w:rPr>
          <w:rFonts w:ascii="Times New Roman" w:hAnsi="Times New Roman" w:cs="Times New Roman"/>
          <w:b/>
          <w:sz w:val="24"/>
          <w:szCs w:val="24"/>
        </w:rPr>
      </w:pPr>
    </w:p>
    <w:p w:rsidR="00271544" w:rsidRDefault="00271544" w:rsidP="00550A48">
      <w:pPr>
        <w:spacing w:after="0"/>
        <w:ind w:left="284"/>
        <w:jc w:val="center"/>
        <w:rPr>
          <w:rFonts w:ascii="Times New Roman" w:hAnsi="Times New Roman" w:cs="Times New Roman"/>
          <w:b/>
          <w:i/>
          <w:sz w:val="28"/>
          <w:szCs w:val="24"/>
        </w:rPr>
      </w:pPr>
      <w:r w:rsidRPr="00550A48">
        <w:rPr>
          <w:rFonts w:ascii="Times New Roman" w:hAnsi="Times New Roman" w:cs="Times New Roman"/>
          <w:b/>
          <w:i/>
          <w:sz w:val="28"/>
          <w:szCs w:val="24"/>
        </w:rPr>
        <w:t>Положение о контрактном управляющем</w:t>
      </w:r>
    </w:p>
    <w:p w:rsidR="00536AAF" w:rsidRPr="00550A48" w:rsidRDefault="00536AAF" w:rsidP="00550A48">
      <w:pPr>
        <w:spacing w:after="0"/>
        <w:ind w:left="284"/>
        <w:jc w:val="center"/>
        <w:rPr>
          <w:rFonts w:ascii="Times New Roman" w:hAnsi="Times New Roman" w:cs="Times New Roman"/>
          <w:b/>
          <w:i/>
          <w:sz w:val="28"/>
          <w:szCs w:val="24"/>
        </w:rPr>
      </w:pPr>
    </w:p>
    <w:p w:rsidR="00271544" w:rsidRDefault="00271544" w:rsidP="00550A48">
      <w:pPr>
        <w:pStyle w:val="a7"/>
        <w:numPr>
          <w:ilvl w:val="0"/>
          <w:numId w:val="6"/>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Общие положения </w:t>
      </w:r>
    </w:p>
    <w:p w:rsidR="00AC22BA" w:rsidRDefault="00AC22BA" w:rsidP="00550A48">
      <w:pPr>
        <w:pStyle w:val="a8"/>
        <w:spacing w:before="0" w:beforeAutospacing="0" w:after="0" w:afterAutospacing="0"/>
        <w:ind w:left="646"/>
        <w:jc w:val="both"/>
        <w:rPr>
          <w:color w:val="000000"/>
          <w:sz w:val="27"/>
          <w:szCs w:val="27"/>
        </w:rPr>
      </w:pPr>
      <w:r>
        <w:rPr>
          <w:color w:val="000000"/>
          <w:sz w:val="27"/>
          <w:szCs w:val="27"/>
        </w:rPr>
        <w:t>1.1. Настоящее Положение о контрактном управляющем (далее - Положение) устанавливает общие правила организации деятельности контрактного управляющего администрации Новозахаркинского муниципального образования Духовницкого  муниципального района Саратовской области (далее - Заказчик)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AC22BA" w:rsidRDefault="00AC22BA" w:rsidP="00550A48">
      <w:pPr>
        <w:pStyle w:val="a8"/>
        <w:spacing w:before="0" w:beforeAutospacing="0" w:after="0" w:afterAutospacing="0"/>
        <w:ind w:left="646"/>
        <w:jc w:val="both"/>
        <w:rPr>
          <w:color w:val="000000"/>
          <w:sz w:val="27"/>
          <w:szCs w:val="27"/>
        </w:rPr>
      </w:pPr>
      <w:r>
        <w:rPr>
          <w:color w:val="000000"/>
          <w:sz w:val="27"/>
          <w:szCs w:val="27"/>
        </w:rPr>
        <w:t>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Положением о контрактном управляющем администрации Новозахаркинского муниципального образования Духовницкого  муниципального района Саратовской области.</w:t>
      </w:r>
    </w:p>
    <w:p w:rsidR="00AC22BA" w:rsidRDefault="00AC22BA" w:rsidP="00550A48">
      <w:pPr>
        <w:pStyle w:val="a8"/>
        <w:spacing w:before="0" w:beforeAutospacing="0" w:after="0" w:afterAutospacing="0"/>
        <w:ind w:left="646"/>
        <w:jc w:val="both"/>
        <w:rPr>
          <w:color w:val="000000"/>
          <w:sz w:val="27"/>
          <w:szCs w:val="27"/>
        </w:rPr>
      </w:pPr>
      <w:r>
        <w:rPr>
          <w:color w:val="000000"/>
          <w:sz w:val="27"/>
          <w:szCs w:val="27"/>
        </w:rPr>
        <w:t>1.3. Контрактный управляющий осуществляет свою деятельность во взаимодействии с другими подразделениями (службами) Заказчика.</w:t>
      </w:r>
    </w:p>
    <w:p w:rsidR="00AC22BA" w:rsidRPr="00AC22BA" w:rsidRDefault="00AC22BA" w:rsidP="00550A48">
      <w:pPr>
        <w:pStyle w:val="a8"/>
        <w:ind w:left="644"/>
        <w:jc w:val="both"/>
        <w:rPr>
          <w:b/>
          <w:color w:val="000000"/>
          <w:sz w:val="27"/>
          <w:szCs w:val="27"/>
        </w:rPr>
      </w:pPr>
      <w:r w:rsidRPr="00AC22BA">
        <w:rPr>
          <w:b/>
          <w:color w:val="000000"/>
          <w:sz w:val="27"/>
          <w:szCs w:val="27"/>
        </w:rPr>
        <w:t>2. Организация деятельности контрактного управляющего</w:t>
      </w:r>
    </w:p>
    <w:p w:rsidR="00AC22BA" w:rsidRDefault="00AC22BA" w:rsidP="00550A48">
      <w:pPr>
        <w:pStyle w:val="a8"/>
        <w:spacing w:before="0" w:beforeAutospacing="0" w:after="0" w:afterAutospacing="0"/>
        <w:ind w:left="646"/>
        <w:jc w:val="both"/>
        <w:rPr>
          <w:color w:val="000000"/>
          <w:sz w:val="27"/>
          <w:szCs w:val="27"/>
        </w:rPr>
      </w:pPr>
      <w:r>
        <w:rPr>
          <w:color w:val="000000"/>
          <w:sz w:val="27"/>
          <w:szCs w:val="27"/>
        </w:rPr>
        <w:t>2.1. Функции и полномочия контрактного управляющего возлагаются на работника Заказчика, выполняющего функции и полномочия контрактной службы без образования отдельного структурного подразделения, состав которых утверждается Заказчиком"</w:t>
      </w:r>
    </w:p>
    <w:p w:rsidR="00AC22BA" w:rsidRDefault="00AC22BA" w:rsidP="00550A48">
      <w:pPr>
        <w:pStyle w:val="a8"/>
        <w:spacing w:before="0" w:beforeAutospacing="0" w:after="0" w:afterAutospacing="0"/>
        <w:ind w:left="646"/>
        <w:jc w:val="both"/>
        <w:rPr>
          <w:color w:val="000000"/>
          <w:sz w:val="27"/>
          <w:szCs w:val="27"/>
        </w:rPr>
      </w:pPr>
      <w:r>
        <w:rPr>
          <w:color w:val="000000"/>
          <w:sz w:val="27"/>
          <w:szCs w:val="27"/>
        </w:rPr>
        <w:t>2.2. Контрактный управляющий, назначается на должность распоряжением руководителя Заказчика, уполномоченного лица, исполняющего его обязанности, либо уполномоченного руководителем лица.</w:t>
      </w:r>
    </w:p>
    <w:p w:rsidR="00550A48" w:rsidRDefault="00550A48" w:rsidP="00550A48">
      <w:pPr>
        <w:pStyle w:val="a8"/>
        <w:spacing w:before="0" w:beforeAutospacing="0" w:after="0" w:afterAutospacing="0"/>
        <w:ind w:left="646"/>
        <w:jc w:val="both"/>
        <w:rPr>
          <w:color w:val="000000"/>
          <w:sz w:val="27"/>
          <w:szCs w:val="27"/>
        </w:rPr>
      </w:pPr>
      <w:r>
        <w:rPr>
          <w:color w:val="000000"/>
          <w:sz w:val="27"/>
          <w:szCs w:val="27"/>
        </w:rPr>
        <w:t xml:space="preserve">       </w:t>
      </w:r>
      <w:r w:rsidRPr="00550A48">
        <w:rPr>
          <w:color w:val="000000"/>
          <w:sz w:val="27"/>
          <w:szCs w:val="27"/>
        </w:rPr>
        <w:t xml:space="preserve">В период отсутствия </w:t>
      </w:r>
      <w:r>
        <w:rPr>
          <w:color w:val="000000"/>
          <w:sz w:val="27"/>
          <w:szCs w:val="27"/>
        </w:rPr>
        <w:t>контрактного управляющего</w:t>
      </w:r>
      <w:r w:rsidRPr="00550A48">
        <w:rPr>
          <w:color w:val="000000"/>
          <w:sz w:val="27"/>
          <w:szCs w:val="27"/>
        </w:rPr>
        <w:t xml:space="preserve"> (отпуск, командировка, период временной </w:t>
      </w:r>
      <w:r>
        <w:rPr>
          <w:color w:val="000000"/>
          <w:sz w:val="27"/>
          <w:szCs w:val="27"/>
        </w:rPr>
        <w:t xml:space="preserve">нетрудоспособности) обязанности контрактного управляющего возлагаются на </w:t>
      </w:r>
      <w:r w:rsidRPr="00550A48">
        <w:rPr>
          <w:color w:val="000000"/>
          <w:sz w:val="27"/>
          <w:szCs w:val="27"/>
        </w:rPr>
        <w:t xml:space="preserve">главного специалиста </w:t>
      </w:r>
      <w:r>
        <w:rPr>
          <w:color w:val="000000"/>
          <w:sz w:val="27"/>
          <w:szCs w:val="27"/>
        </w:rPr>
        <w:t xml:space="preserve">администрации. </w:t>
      </w:r>
    </w:p>
    <w:p w:rsidR="00AC22BA" w:rsidRDefault="00AC22BA" w:rsidP="00550A48">
      <w:pPr>
        <w:pStyle w:val="a8"/>
        <w:spacing w:before="0" w:beforeAutospacing="0" w:after="0" w:afterAutospacing="0"/>
        <w:ind w:left="646"/>
        <w:jc w:val="both"/>
        <w:rPr>
          <w:color w:val="000000"/>
          <w:sz w:val="27"/>
          <w:szCs w:val="27"/>
        </w:rPr>
      </w:pPr>
      <w:r>
        <w:rPr>
          <w:color w:val="000000"/>
          <w:sz w:val="27"/>
          <w:szCs w:val="27"/>
        </w:rPr>
        <w:lastRenderedPageBreak/>
        <w:t>2.3. Контрактный управляющий должен иметь высшее образование или дополнительное профессиональное образование в сфере закупок.</w:t>
      </w:r>
    </w:p>
    <w:p w:rsidR="00AC22BA" w:rsidRDefault="00AC22BA" w:rsidP="00550A48">
      <w:pPr>
        <w:pStyle w:val="a8"/>
        <w:spacing w:before="0" w:beforeAutospacing="0" w:after="0" w:afterAutospacing="0"/>
        <w:ind w:left="646"/>
        <w:jc w:val="both"/>
        <w:rPr>
          <w:color w:val="000000"/>
          <w:sz w:val="27"/>
          <w:szCs w:val="27"/>
        </w:rPr>
      </w:pPr>
      <w:r>
        <w:rPr>
          <w:color w:val="000000"/>
          <w:sz w:val="27"/>
          <w:szCs w:val="27"/>
        </w:rPr>
        <w:t>2.4.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AC22BA" w:rsidRPr="00AC22BA" w:rsidRDefault="00AC22BA" w:rsidP="00550A48">
      <w:pPr>
        <w:pStyle w:val="a8"/>
        <w:ind w:left="644"/>
        <w:jc w:val="both"/>
        <w:rPr>
          <w:b/>
          <w:color w:val="000000"/>
          <w:sz w:val="27"/>
          <w:szCs w:val="27"/>
        </w:rPr>
      </w:pPr>
      <w:r w:rsidRPr="00AC22BA">
        <w:rPr>
          <w:b/>
          <w:color w:val="000000"/>
          <w:sz w:val="27"/>
          <w:szCs w:val="27"/>
        </w:rPr>
        <w:t>3. Функции и полномочия контрактной службы</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 Контрактный управляющий осуществляет следующие функции и полномочия:</w:t>
      </w:r>
    </w:p>
    <w:p w:rsidR="00AC22BA" w:rsidRDefault="00AC22BA" w:rsidP="00550A48">
      <w:pPr>
        <w:pStyle w:val="a8"/>
        <w:spacing w:before="0" w:beforeAutospacing="0" w:after="0" w:afterAutospacing="0"/>
        <w:ind w:left="284"/>
        <w:jc w:val="both"/>
        <w:rPr>
          <w:color w:val="000000"/>
          <w:sz w:val="27"/>
          <w:szCs w:val="27"/>
        </w:rPr>
      </w:pPr>
      <w:r>
        <w:rPr>
          <w:color w:val="000000"/>
          <w:sz w:val="27"/>
          <w:szCs w:val="27"/>
        </w:rPr>
        <w:t xml:space="preserve">     3.1. При планировании закупок:</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3.1.1. разрабатывает план-график, осуществляет подготовку изменений в план-график;</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3.1.3. организует общественное обсуждение закупок в случаях, предусмотренных статьей 20 Федерального закона;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3.2. При определении поставщиков (подрядчиков, исполнителей):</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 xml:space="preserve">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w:t>
      </w:r>
      <w:r>
        <w:rPr>
          <w:color w:val="000000"/>
          <w:sz w:val="27"/>
          <w:szCs w:val="27"/>
        </w:rPr>
        <w:lastRenderedPageBreak/>
        <w:t>принять участие в определении поставщиков (подрядчиков, исполнителей):</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3.2.2.2. осуществляет описание объекта закупки;</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3.2.2.3. указывает в извещении об осуществлении закупки информацию, предусмотренную статьей 42 Федерального закона, в том числе информацию:</w:t>
      </w:r>
      <w:r w:rsidR="0053110B">
        <w:rPr>
          <w:color w:val="000000"/>
          <w:sz w:val="27"/>
          <w:szCs w:val="27"/>
        </w:rPr>
        <w:t xml:space="preserve"> </w:t>
      </w:r>
      <w:r>
        <w:rPr>
          <w:color w:val="000000"/>
          <w:sz w:val="27"/>
          <w:szCs w:val="27"/>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r w:rsidR="0053110B">
        <w:rPr>
          <w:color w:val="000000"/>
          <w:sz w:val="27"/>
          <w:szCs w:val="27"/>
        </w:rPr>
        <w:t xml:space="preserve"> </w:t>
      </w:r>
      <w:r>
        <w:rPr>
          <w:color w:val="000000"/>
          <w:sz w:val="27"/>
          <w:szCs w:val="27"/>
        </w:rPr>
        <w:t>о преимуществе в отношении участников закупок, установленном в соответствии со статьей 30 Федерального закона (при необходимости); о преимуществах, предоставляемых в соответствии со статьями 28, 29 Федерального закона;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3.2.5. осуществляет оформление и размещение в единой информационной системе протоколов определения поставщика (подрядчика, исполнителя);</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3.2.6. осуществляет организационно-техническое обеспечение деятельности комиссии по осуществлению закупок;</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3.2.7. осуществляет привлечение экспертов, экспертных организаций в случаях, установленных статьей 41 Федерального закона.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3.3. При заключении контрактов:</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3.3.2. осуществляет рассмотрение протокола разногласий при наличии разногласий по проекту контракта;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3.3.3. осуществляет рассмотрение независимой гарантии, представленной в качестве обеспечения исполнения контракта;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lastRenderedPageBreak/>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3.3.7. обеспечивает хранение информации и документов в соответствии с частью 15 статьи 4 Федерального закона;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3.4. При исполнении, изменении, расторжении контракта: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3.4.1. осуществляет рассмотрение независимой гарантии, представленной в качестве обеспечения гарантийного обязательства;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3.4.2. обеспечивает исполнение условий контракта в части выплаты аванса (если контрактом предусмотрена выплата аванса);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 xml:space="preserve">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w:t>
      </w:r>
      <w:r>
        <w:rPr>
          <w:color w:val="000000"/>
          <w:sz w:val="27"/>
          <w:szCs w:val="27"/>
        </w:rPr>
        <w:lastRenderedPageBreak/>
        <w:t>Российской Федерации, в целях ведения реестра контрактов, заключенных заказчиками;</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 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3.4.9. обеспечивает одностороннее расторжение контракта в порядке, предусмотренном статьей 95 Федерального закона.</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3.5. осуществляет иные функции и полномочия, предусмотренные Федеральным законом, в том числе:</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AC22BA" w:rsidRDefault="00AC22BA" w:rsidP="00550A48">
      <w:pPr>
        <w:pStyle w:val="a8"/>
        <w:spacing w:before="0" w:beforeAutospacing="0" w:after="0" w:afterAutospacing="0"/>
        <w:ind w:left="644"/>
        <w:jc w:val="both"/>
        <w:rPr>
          <w:color w:val="000000"/>
          <w:sz w:val="27"/>
          <w:szCs w:val="27"/>
        </w:rPr>
      </w:pPr>
      <w:r>
        <w:rPr>
          <w:color w:val="000000"/>
          <w:sz w:val="27"/>
          <w:szCs w:val="27"/>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w:t>
      </w:r>
      <w:r>
        <w:rPr>
          <w:color w:val="000000"/>
          <w:sz w:val="27"/>
          <w:szCs w:val="27"/>
        </w:rPr>
        <w:lastRenderedPageBreak/>
        <w:t xml:space="preserve">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Pr>
          <w:color w:val="000000"/>
          <w:sz w:val="27"/>
          <w:szCs w:val="27"/>
        </w:rPr>
        <w:t>претензионно</w:t>
      </w:r>
      <w:proofErr w:type="spellEnd"/>
      <w:r>
        <w:rPr>
          <w:color w:val="000000"/>
          <w:sz w:val="27"/>
          <w:szCs w:val="27"/>
        </w:rPr>
        <w:t>-исковой работы; 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FB5B26" w:rsidRDefault="00FB5B26" w:rsidP="00550A48">
      <w:pPr>
        <w:pStyle w:val="a3"/>
        <w:ind w:left="644"/>
        <w:jc w:val="both"/>
        <w:rPr>
          <w:rFonts w:ascii="Times New Roman" w:hAnsi="Times New Roman" w:cs="Times New Roman"/>
          <w:sz w:val="28"/>
          <w:szCs w:val="28"/>
        </w:rPr>
      </w:pPr>
    </w:p>
    <w:p w:rsidR="00550A48" w:rsidRDefault="00550A48">
      <w:pPr>
        <w:pStyle w:val="a3"/>
        <w:ind w:left="644"/>
        <w:jc w:val="both"/>
        <w:rPr>
          <w:rFonts w:ascii="Times New Roman" w:hAnsi="Times New Roman" w:cs="Times New Roman"/>
          <w:sz w:val="28"/>
          <w:szCs w:val="28"/>
        </w:rPr>
      </w:pPr>
    </w:p>
    <w:sectPr w:rsidR="00550A48" w:rsidSect="00A369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B7BE7"/>
    <w:multiLevelType w:val="hybridMultilevel"/>
    <w:tmpl w:val="2C7866C8"/>
    <w:lvl w:ilvl="0" w:tplc="20688B22">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411A5266"/>
    <w:multiLevelType w:val="multilevel"/>
    <w:tmpl w:val="93F0CE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572A335F"/>
    <w:multiLevelType w:val="hybridMultilevel"/>
    <w:tmpl w:val="B8924744"/>
    <w:lvl w:ilvl="0" w:tplc="18E4406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15:restartNumberingAfterBreak="0">
    <w:nsid w:val="59E56455"/>
    <w:multiLevelType w:val="hybridMultilevel"/>
    <w:tmpl w:val="79B81D10"/>
    <w:lvl w:ilvl="0" w:tplc="FC5CF0E4">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15:restartNumberingAfterBreak="0">
    <w:nsid w:val="5DFE1299"/>
    <w:multiLevelType w:val="multilevel"/>
    <w:tmpl w:val="89B204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5" w15:restartNumberingAfterBreak="0">
    <w:nsid w:val="75C716B7"/>
    <w:multiLevelType w:val="multilevel"/>
    <w:tmpl w:val="D498859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FB5B26"/>
    <w:rsid w:val="000506CE"/>
    <w:rsid w:val="000545B4"/>
    <w:rsid w:val="00093BCD"/>
    <w:rsid w:val="001B1FB2"/>
    <w:rsid w:val="001E57E6"/>
    <w:rsid w:val="0023002B"/>
    <w:rsid w:val="00247BA2"/>
    <w:rsid w:val="00271544"/>
    <w:rsid w:val="002F6460"/>
    <w:rsid w:val="003008DC"/>
    <w:rsid w:val="003D41B3"/>
    <w:rsid w:val="003F6CAE"/>
    <w:rsid w:val="0042171B"/>
    <w:rsid w:val="00421E28"/>
    <w:rsid w:val="00495A35"/>
    <w:rsid w:val="004D7F78"/>
    <w:rsid w:val="0052198B"/>
    <w:rsid w:val="0053110B"/>
    <w:rsid w:val="00536AAF"/>
    <w:rsid w:val="00550A48"/>
    <w:rsid w:val="005A17C8"/>
    <w:rsid w:val="005C1690"/>
    <w:rsid w:val="00600B4E"/>
    <w:rsid w:val="0061233F"/>
    <w:rsid w:val="006B1DFF"/>
    <w:rsid w:val="006D026A"/>
    <w:rsid w:val="007A5EC8"/>
    <w:rsid w:val="008070C2"/>
    <w:rsid w:val="00862551"/>
    <w:rsid w:val="00875FCB"/>
    <w:rsid w:val="008B76C6"/>
    <w:rsid w:val="008C030B"/>
    <w:rsid w:val="008E06B6"/>
    <w:rsid w:val="0091297D"/>
    <w:rsid w:val="009A14E4"/>
    <w:rsid w:val="00A369E8"/>
    <w:rsid w:val="00A61B7C"/>
    <w:rsid w:val="00A76FD3"/>
    <w:rsid w:val="00AC22BA"/>
    <w:rsid w:val="00AC58B4"/>
    <w:rsid w:val="00B01165"/>
    <w:rsid w:val="00B62EDA"/>
    <w:rsid w:val="00B7244D"/>
    <w:rsid w:val="00B83C6B"/>
    <w:rsid w:val="00C53106"/>
    <w:rsid w:val="00C63284"/>
    <w:rsid w:val="00C736E4"/>
    <w:rsid w:val="00CF6B25"/>
    <w:rsid w:val="00E16CA6"/>
    <w:rsid w:val="00EE0DAC"/>
    <w:rsid w:val="00F3496E"/>
    <w:rsid w:val="00F41C20"/>
    <w:rsid w:val="00F83A24"/>
    <w:rsid w:val="00FB5B26"/>
    <w:rsid w:val="00FE1A20"/>
    <w:rsid w:val="00FF5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D81A"/>
  <w15:docId w15:val="{A67E2B91-3A02-4C3F-855D-9A70F82C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B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5B26"/>
    <w:pPr>
      <w:spacing w:after="0" w:line="240" w:lineRule="auto"/>
    </w:pPr>
    <w:rPr>
      <w:rFonts w:eastAsiaTheme="minorEastAsia"/>
      <w:lang w:eastAsia="ru-RU"/>
    </w:rPr>
  </w:style>
  <w:style w:type="paragraph" w:styleId="a4">
    <w:name w:val="Balloon Text"/>
    <w:basedOn w:val="a"/>
    <w:link w:val="a5"/>
    <w:uiPriority w:val="99"/>
    <w:semiHidden/>
    <w:unhideWhenUsed/>
    <w:rsid w:val="00FB5B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5B26"/>
    <w:rPr>
      <w:rFonts w:ascii="Tahoma" w:eastAsiaTheme="minorEastAsia" w:hAnsi="Tahoma" w:cs="Tahoma"/>
      <w:sz w:val="16"/>
      <w:szCs w:val="16"/>
      <w:lang w:eastAsia="ru-RU"/>
    </w:rPr>
  </w:style>
  <w:style w:type="character" w:customStyle="1" w:styleId="apple-converted-space">
    <w:name w:val="apple-converted-space"/>
    <w:basedOn w:val="a0"/>
    <w:rsid w:val="00421E28"/>
  </w:style>
  <w:style w:type="character" w:styleId="a6">
    <w:name w:val="Hyperlink"/>
    <w:basedOn w:val="a0"/>
    <w:uiPriority w:val="99"/>
    <w:semiHidden/>
    <w:unhideWhenUsed/>
    <w:rsid w:val="00421E28"/>
    <w:rPr>
      <w:color w:val="0000FF"/>
      <w:u w:val="single"/>
    </w:rPr>
  </w:style>
  <w:style w:type="paragraph" w:styleId="a7">
    <w:name w:val="List Paragraph"/>
    <w:basedOn w:val="a"/>
    <w:uiPriority w:val="34"/>
    <w:qFormat/>
    <w:rsid w:val="00271544"/>
    <w:pPr>
      <w:ind w:left="720"/>
      <w:contextualSpacing/>
    </w:pPr>
  </w:style>
  <w:style w:type="paragraph" w:styleId="a8">
    <w:name w:val="Normal (Web)"/>
    <w:basedOn w:val="a"/>
    <w:uiPriority w:val="99"/>
    <w:semiHidden/>
    <w:unhideWhenUsed/>
    <w:rsid w:val="00AC22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94481">
      <w:bodyDiv w:val="1"/>
      <w:marLeft w:val="0"/>
      <w:marRight w:val="0"/>
      <w:marTop w:val="0"/>
      <w:marBottom w:val="0"/>
      <w:divBdr>
        <w:top w:val="none" w:sz="0" w:space="0" w:color="auto"/>
        <w:left w:val="none" w:sz="0" w:space="0" w:color="auto"/>
        <w:bottom w:val="none" w:sz="0" w:space="0" w:color="auto"/>
        <w:right w:val="none" w:sz="0" w:space="0" w:color="auto"/>
      </w:divBdr>
    </w:div>
    <w:div w:id="194133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43C4F-F71C-4DA9-B5EF-6B02BAB6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7</Pages>
  <Words>2336</Words>
  <Characters>13321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31</cp:revision>
  <cp:lastPrinted>2025-02-06T10:20:00Z</cp:lastPrinted>
  <dcterms:created xsi:type="dcterms:W3CDTF">2016-09-24T05:08:00Z</dcterms:created>
  <dcterms:modified xsi:type="dcterms:W3CDTF">2025-02-06T11:44:00Z</dcterms:modified>
</cp:coreProperties>
</file>